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A03D" w14:textId="755C636E" w:rsidR="00D3148C" w:rsidRDefault="00D3148C" w:rsidP="00F877A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Subject: </w:t>
      </w:r>
      <w:r w:rsidRPr="00D3148C">
        <w:rPr>
          <w:rFonts w:ascii="Segoe UI Emoji" w:hAnsi="Segoe UI Emoji" w:cs="Segoe UI Emoji"/>
          <w:color w:val="222222"/>
          <w:highlight w:val="yellow"/>
          <w:shd w:val="clear" w:color="auto" w:fill="FFFFFF"/>
        </w:rPr>
        <w:t>🌟</w:t>
      </w:r>
      <w:r w:rsidRPr="00D3148C">
        <w:rPr>
          <w:rFonts w:ascii="Arial" w:hAnsi="Arial" w:cs="Arial"/>
          <w:color w:val="222222"/>
          <w:shd w:val="clear" w:color="auto" w:fill="FFFFFF"/>
        </w:rPr>
        <w:t xml:space="preserve"> Unlock Limitless Advertising Opportunities with AdSpotFinder</w:t>
      </w:r>
      <w:r>
        <w:rPr>
          <w:rFonts w:ascii="Arial" w:hAnsi="Arial" w:cs="Arial"/>
          <w:color w:val="222222"/>
          <w:shd w:val="clear" w:color="auto" w:fill="FFFFFF"/>
        </w:rPr>
        <w:t>.com</w:t>
      </w:r>
      <w:r w:rsidRPr="00D3148C">
        <w:rPr>
          <w:rFonts w:ascii="Arial" w:hAnsi="Arial" w:cs="Arial"/>
          <w:color w:val="222222"/>
          <w:shd w:val="clear" w:color="auto" w:fill="FFFFFF"/>
        </w:rPr>
        <w:t xml:space="preserve">! </w:t>
      </w:r>
      <w:r w:rsidRPr="00D3148C">
        <w:rPr>
          <w:rFonts w:ascii="Segoe UI Emoji" w:hAnsi="Segoe UI Emoji" w:cs="Segoe UI Emoji"/>
          <w:color w:val="222222"/>
          <w:highlight w:val="yellow"/>
          <w:shd w:val="clear" w:color="auto" w:fill="FFFFFF"/>
        </w:rPr>
        <w:t>🌟</w:t>
      </w:r>
    </w:p>
    <w:p w14:paraId="588F80B9" w14:textId="77777777" w:rsidR="00D3148C" w:rsidRDefault="00D3148C" w:rsidP="00F877A6">
      <w:pPr>
        <w:rPr>
          <w:rFonts w:ascii="Arial" w:hAnsi="Arial" w:cs="Arial"/>
          <w:color w:val="222222"/>
          <w:shd w:val="clear" w:color="auto" w:fill="FFFFFF"/>
        </w:rPr>
      </w:pPr>
    </w:p>
    <w:p w14:paraId="7BB4E367" w14:textId="790171FB" w:rsidR="00D3148C" w:rsidRPr="00ED0981" w:rsidRDefault="00ED0981" w:rsidP="00F877A6">
      <w:pPr>
        <w:rPr>
          <w:sz w:val="24"/>
          <w:szCs w:val="24"/>
        </w:rPr>
      </w:pPr>
      <w:r w:rsidRPr="00ED0981">
        <w:rPr>
          <w:sz w:val="24"/>
          <w:szCs w:val="24"/>
        </w:rPr>
        <w:t>Dear [Recipient Name],</w:t>
      </w:r>
    </w:p>
    <w:p w14:paraId="6197C6EB" w14:textId="77777777" w:rsidR="00ED0981" w:rsidRDefault="00ED0981" w:rsidP="00F877A6">
      <w:pPr>
        <w:rPr>
          <w:rFonts w:ascii="Arial" w:hAnsi="Arial" w:cs="Arial"/>
          <w:color w:val="222222"/>
          <w:shd w:val="clear" w:color="auto" w:fill="FFFFFF"/>
        </w:rPr>
      </w:pPr>
    </w:p>
    <w:p w14:paraId="69073A2A" w14:textId="144A2688" w:rsidR="00035863" w:rsidRDefault="00035863" w:rsidP="00F877A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 hope this email finds you well. I'm reaching out to introduce an exciting advertising opportunity that can revolutionize the way you connect with your local audience.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Why AdSpotFinder.com?</w:t>
      </w:r>
    </w:p>
    <w:p w14:paraId="09C44DF6" w14:textId="5231E985" w:rsidR="00035863" w:rsidRDefault="00035863" w:rsidP="00F877A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At AdSpotFinder.com, we utilize state-of-the-art tabletop display units strategically placed in high-traffic establishments within your area. These units are not just screens; they are gateways to a captive audience, waiting to be introduced to what your brand has to offer.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Here's what sets us apart: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noProof/>
        </w:rPr>
        <w:drawing>
          <wp:inline distT="0" distB="0" distL="0" distR="0" wp14:anchorId="03E6D136" wp14:editId="7AA90DAA">
            <wp:extent cx="685800" cy="685800"/>
            <wp:effectExtent l="0" t="0" r="0" b="0"/>
            <wp:docPr id="2059801091" name="Picture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 Real-time Ad Updates: Gone are the days of static, unchangeable ads. With AdSpotFinder.com, you have the power to change your ads anytime you want. Launching a new product? Have a limited-time offer? Update your ad in real-time through our user-friendly website.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noProof/>
        </w:rPr>
        <w:drawing>
          <wp:inline distT="0" distB="0" distL="0" distR="0" wp14:anchorId="48F4C714" wp14:editId="63DC9984">
            <wp:extent cx="685800" cy="685800"/>
            <wp:effectExtent l="0" t="0" r="0" b="0"/>
            <wp:docPr id="1691936998" name="Picture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 Localized Targeting: Our display units are placed in venues frequented by locals. This means your ads reach consumers right where they live, work, and socialize, ensuring maximum relevance and impact.</w:t>
      </w:r>
    </w:p>
    <w:p w14:paraId="6062EDD7" w14:textId="77777777" w:rsidR="00035863" w:rsidRDefault="00035863" w:rsidP="00F877A6">
      <w:pPr>
        <w:rPr>
          <w:rFonts w:ascii="Arial" w:hAnsi="Arial" w:cs="Arial"/>
          <w:color w:val="222222"/>
          <w:shd w:val="clear" w:color="auto" w:fill="FFFFFF"/>
        </w:rPr>
      </w:pPr>
    </w:p>
    <w:p w14:paraId="0F6C1E48" w14:textId="0C256BC5" w:rsidR="00F877A6" w:rsidRDefault="00035863" w:rsidP="00F877A6">
      <w:r>
        <w:rPr>
          <w:noProof/>
        </w:rPr>
        <w:drawing>
          <wp:inline distT="0" distB="0" distL="0" distR="0" wp14:anchorId="6EBB0D1E" wp14:editId="18F32260">
            <wp:extent cx="685800" cy="685800"/>
            <wp:effectExtent l="0" t="0" r="0" b="0"/>
            <wp:docPr id="579373349" name="Picture 57937334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863">
        <w:rPr>
          <w:rFonts w:ascii="Arial" w:hAnsi="Arial" w:cs="Arial"/>
          <w:color w:val="222222"/>
        </w:rPr>
        <w:t>Stay Powered, Stay Engaged: Our tabletop displays come with built-in phone charging capabilities. This means patrons spend more time at the table, giving your ads prolonged and undivided attention. It's a win-win: they get to power up their devices, and you get extended engagement!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noProof/>
        </w:rPr>
        <w:drawing>
          <wp:inline distT="0" distB="0" distL="0" distR="0" wp14:anchorId="71862886" wp14:editId="62026643">
            <wp:extent cx="685800" cy="685800"/>
            <wp:effectExtent l="0" t="0" r="0" b="0"/>
            <wp:docPr id="2132372478" name="Picture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 xml:space="preserve"> Cost-Effective: With competitive pricing, we make sure you get the best value for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your investment. Plus, with the flexibility to change ads anytime, you can always ensure your advertising content is fresh and relevant.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noProof/>
        </w:rPr>
        <w:drawing>
          <wp:inline distT="0" distB="0" distL="0" distR="0" wp14:anchorId="42CD89DA" wp14:editId="69B29F5D">
            <wp:extent cx="685800" cy="685800"/>
            <wp:effectExtent l="0" t="0" r="0" b="0"/>
            <wp:docPr id="1537140340" name="Picture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 Engaging and Interactive: Our displays are designed to captivate. Whether it's through vibrant visuals or interactive features, your ads will command attention.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Imagine the possibilities - a dynamic advertising platform that evolves with your business needs, ensuring you're always at the forefront of your audience's mind.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I'd love to discuss how AdSpotFinder.com can be a game-changer for your advertising strategy. Let's set up a time to chat, shall we?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Looking forward to the opportunity of working together and helping your brand shine even brighter!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Warm regards,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[Your Name]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[Your Position]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[Your Contact Information]</w:t>
      </w:r>
    </w:p>
    <w:sectPr w:rsidR="00F8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5A"/>
    <w:rsid w:val="00035863"/>
    <w:rsid w:val="009175E7"/>
    <w:rsid w:val="00970A4F"/>
    <w:rsid w:val="0097398B"/>
    <w:rsid w:val="00B668B7"/>
    <w:rsid w:val="00D3148C"/>
    <w:rsid w:val="00E4365A"/>
    <w:rsid w:val="00ED0981"/>
    <w:rsid w:val="00F877A6"/>
    <w:rsid w:val="00F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60FA"/>
  <w15:chartTrackingRefBased/>
  <w15:docId w15:val="{F87CEB0D-98FA-4FB3-BADE-62A656ED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Kaufman</dc:creator>
  <cp:keywords/>
  <dc:description/>
  <cp:lastModifiedBy>Stuart Kaufman</cp:lastModifiedBy>
  <cp:revision>4</cp:revision>
  <dcterms:created xsi:type="dcterms:W3CDTF">2023-10-02T19:38:00Z</dcterms:created>
  <dcterms:modified xsi:type="dcterms:W3CDTF">2023-10-02T20:34:00Z</dcterms:modified>
</cp:coreProperties>
</file>